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219-2806</w:t>
      </w:r>
      <w:r>
        <w:rPr>
          <w:rFonts w:ascii="Times New Roman" w:eastAsia="Times New Roman" w:hAnsi="Times New Roman" w:cs="Times New Roman"/>
        </w:rPr>
        <w:t xml:space="preserve">/2026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80"/>
        <w:gridCol w:w="4796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>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ФИЛИАЛА </w:t>
      </w:r>
      <w:r>
        <w:rPr>
          <w:rStyle w:val="cat-FIOgrp-14rplc-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ФГБУ «ГЛАВНЫЙ ЦЕНТР ИНФОРМАЦИОННЫХ ТЕХНОЛОГИЙ И МЕТЕОРОЛОГИЧЕСКОГО ОБСЛУЖИВАНИЯ АВИАЦИИ» Шпатух </w:t>
      </w:r>
      <w:r>
        <w:rPr>
          <w:rStyle w:val="cat-UserDefinedgrp-31rplc-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30rplc-7"/>
          <w:rFonts w:ascii="Times New Roman" w:eastAsia="Times New Roman" w:hAnsi="Times New Roman" w:cs="Times New Roman"/>
        </w:rPr>
        <w:t>...</w:t>
      </w:r>
      <w:r>
        <w:rPr>
          <w:rStyle w:val="cat-PassportDatagrp-21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>, п</w:t>
      </w:r>
      <w:r>
        <w:rPr>
          <w:rFonts w:ascii="Times New Roman" w:eastAsia="Times New Roman" w:hAnsi="Times New Roman" w:cs="Times New Roman"/>
        </w:rPr>
        <w:t>роживающей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Addressgrp-2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15.07.2025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Style w:val="cat-FIOgrp-16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главным бухгалтером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ФИЛИАЛА </w:t>
      </w:r>
      <w:r>
        <w:rPr>
          <w:rStyle w:val="cat-FIOgrp-14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ФГБУ «ГЛАВНЫЙ ЦЕНТР ИНФОРМАЦИОННЫХ ТЕХНОЛОГИЙ И МЕТЕОРОЛОГИЧЕСКОГО ОБСЛУЖИВАНИЯ АВИАЦИИ»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</w:t>
      </w:r>
      <w:r>
        <w:rPr>
          <w:rFonts w:ascii="Times New Roman" w:eastAsia="Times New Roman" w:hAnsi="Times New Roman" w:cs="Times New Roman"/>
        </w:rPr>
        <w:t xml:space="preserve">еского лица: </w:t>
      </w:r>
      <w:r>
        <w:rPr>
          <w:rStyle w:val="cat-Addressgrp-3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32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вследствие ненадлежащего исполнения своих должностных обязанностей, </w:t>
      </w:r>
      <w:r>
        <w:rPr>
          <w:rFonts w:ascii="Times New Roman" w:eastAsia="Times New Roman" w:hAnsi="Times New Roman" w:cs="Times New Roman"/>
        </w:rPr>
        <w:t xml:space="preserve">в срок до 24:00 </w:t>
      </w: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заключении </w:t>
      </w:r>
      <w:r>
        <w:rPr>
          <w:rFonts w:ascii="Times New Roman" w:eastAsia="Times New Roman" w:hAnsi="Times New Roman" w:cs="Times New Roman"/>
        </w:rPr>
        <w:t>11.07.2025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Style w:val="cat-FIOgrp-17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(СНИЛС </w:t>
      </w:r>
      <w:r>
        <w:rPr>
          <w:rFonts w:ascii="Times New Roman" w:eastAsia="Times New Roman" w:hAnsi="Times New Roman" w:cs="Times New Roman"/>
        </w:rPr>
        <w:t>123-579-383 74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гражданско-</w:t>
      </w:r>
      <w:r>
        <w:rPr>
          <w:rFonts w:ascii="Times New Roman" w:eastAsia="Times New Roman" w:hAnsi="Times New Roman" w:cs="Times New Roman"/>
        </w:rPr>
        <w:t>правового характера.</w:t>
      </w:r>
    </w:p>
    <w:p>
      <w:pPr>
        <w:spacing w:before="0" w:after="0"/>
        <w:ind w:firstLine="720"/>
        <w:jc w:val="both"/>
      </w:pPr>
      <w:r>
        <w:rPr>
          <w:rStyle w:val="cat-FIOgrp-16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23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Российской </w:t>
      </w:r>
      <w:r>
        <w:rPr>
          <w:rFonts w:ascii="Times New Roman" w:eastAsia="Times New Roman" w:hAnsi="Times New Roman" w:cs="Times New Roman"/>
        </w:rPr>
        <w:t>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11.07.2025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застрахованным лицом </w:t>
      </w:r>
      <w:r>
        <w:rPr>
          <w:rStyle w:val="cat-FIOgrp-17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14.07.2025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26.02.2026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29.10.2025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09.10.2025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ФГБУ «ГЛАВНЫЙ ЦЕНТР ИНФОРМАЦИОННЫХ ТЕХНОЛОГИЙ И МЕТЕОРОЛОГИЧЕСКОГО ОБСЛУЖИВАНИЯ АВИАЦИИ»</w:t>
      </w:r>
      <w:r>
        <w:rPr>
          <w:rFonts w:ascii="Times New Roman" w:eastAsia="Times New Roman" w:hAnsi="Times New Roman" w:cs="Times New Roman"/>
        </w:rPr>
        <w:t xml:space="preserve">; копией приказа №1046-к от 01.12.2022 о приёме на работу </w:t>
      </w:r>
      <w:r>
        <w:rPr>
          <w:rStyle w:val="cat-FIOgrp-16rplc-3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на должность главного бухгалтера с 01.12.2022, копией должностной инструкции главного бухгалтера.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В соответствии со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6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6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обстоятельством являе</w:t>
      </w:r>
      <w:r>
        <w:rPr>
          <w:rFonts w:ascii="Times New Roman" w:eastAsia="Times New Roman" w:hAnsi="Times New Roman" w:cs="Times New Roman"/>
        </w:rPr>
        <w:t>тся добровольное прекра</w:t>
      </w:r>
      <w:r>
        <w:rPr>
          <w:rFonts w:ascii="Times New Roman" w:eastAsia="Times New Roman" w:hAnsi="Times New Roman" w:cs="Times New Roman"/>
        </w:rPr>
        <w:t>щение противоправного поведения,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 xml:space="preserve">должностное лицо - </w:t>
      </w:r>
      <w:r>
        <w:rPr>
          <w:rFonts w:ascii="Times New Roman" w:eastAsia="Times New Roman" w:hAnsi="Times New Roman" w:cs="Times New Roman"/>
        </w:rPr>
        <w:t>главного бухгалтера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ФИЛИАЛА </w:t>
      </w:r>
      <w:r>
        <w:rPr>
          <w:rStyle w:val="cat-FIOgrp-14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ФГБУ «ГЛАВНЫЙ ЦЕНТР ИНФОРМАЦИОННЫХ ТЕХНОЛОГИЙ И МЕТЕОРОЛОГИЧЕСКОГО ОБСЛУЖИВАНИЯ АВИАЦИИ» </w:t>
      </w:r>
      <w:r>
        <w:rPr>
          <w:rFonts w:ascii="Times New Roman" w:eastAsia="Times New Roman" w:hAnsi="Times New Roman" w:cs="Times New Roman"/>
        </w:rPr>
        <w:t xml:space="preserve">Шпатух </w:t>
      </w:r>
      <w:r>
        <w:rPr>
          <w:rStyle w:val="cat-UserDefinedgrp-33rplc-4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</w:t>
      </w:r>
      <w:r>
        <w:rPr>
          <w:rStyle w:val="cat-Sumgrp-20rplc-43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 xml:space="preserve">Банк: ОКЦ №8 УГУ Банка России // УФК по ХМАО-Югре </w:t>
      </w:r>
      <w:r>
        <w:rPr>
          <w:rStyle w:val="cat-Addressgrp-0rplc-4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375860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Style w:val="cat-FIOgrp-19rplc-5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9rplc-51"/>
          <w:rFonts w:ascii="Times New Roman" w:eastAsia="Times New Roman" w:hAnsi="Times New Roman" w:cs="Times New Roman"/>
        </w:rPr>
        <w:t>фио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4rplc-3">
    <w:name w:val="cat-FIO grp-14 rplc-3"/>
    <w:basedOn w:val="DefaultParagraphFont"/>
  </w:style>
  <w:style w:type="character" w:customStyle="1" w:styleId="cat-UserDefinedgrp-31rplc-6">
    <w:name w:val="cat-UserDefined grp-31 rplc-6"/>
    <w:basedOn w:val="DefaultParagraphFont"/>
  </w:style>
  <w:style w:type="character" w:customStyle="1" w:styleId="cat-ExternalSystemDefinedgrp-30rplc-7">
    <w:name w:val="cat-ExternalSystemDefined grp-30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FIOgrp-16rplc-12">
    <w:name w:val="cat-FIO grp-16 rplc-12"/>
    <w:basedOn w:val="DefaultParagraphFont"/>
  </w:style>
  <w:style w:type="character" w:customStyle="1" w:styleId="cat-FIOgrp-14rplc-13">
    <w:name w:val="cat-FIO grp-14 rplc-13"/>
    <w:basedOn w:val="DefaultParagraphFont"/>
  </w:style>
  <w:style w:type="character" w:customStyle="1" w:styleId="cat-Addressgrp-3rplc-15">
    <w:name w:val="cat-Address grp-3 rplc-15"/>
    <w:basedOn w:val="DefaultParagraphFont"/>
  </w:style>
  <w:style w:type="character" w:customStyle="1" w:styleId="cat-UserDefinedgrp-32rplc-16">
    <w:name w:val="cat-UserDefined grp-32 rplc-16"/>
    <w:basedOn w:val="DefaultParagraphFont"/>
  </w:style>
  <w:style w:type="character" w:customStyle="1" w:styleId="cat-FIOgrp-17rplc-20">
    <w:name w:val="cat-FIO grp-17 rplc-20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FIOgrp-16rplc-23">
    <w:name w:val="cat-FIO grp-16 rplc-23"/>
    <w:basedOn w:val="DefaultParagraphFont"/>
  </w:style>
  <w:style w:type="character" w:customStyle="1" w:styleId="cat-FIOgrp-17rplc-27">
    <w:name w:val="cat-FIO grp-17 rplc-27"/>
    <w:basedOn w:val="DefaultParagraphFont"/>
  </w:style>
  <w:style w:type="character" w:customStyle="1" w:styleId="cat-FIOgrp-16rplc-35">
    <w:name w:val="cat-FIO grp-16 rplc-35"/>
    <w:basedOn w:val="DefaultParagraphFont"/>
  </w:style>
  <w:style w:type="character" w:customStyle="1" w:styleId="cat-FIOgrp-16rplc-37">
    <w:name w:val="cat-FIO grp-16 rplc-37"/>
    <w:basedOn w:val="DefaultParagraphFont"/>
  </w:style>
  <w:style w:type="character" w:customStyle="1" w:styleId="cat-FIOgrp-16rplc-38">
    <w:name w:val="cat-FIO grp-16 rplc-38"/>
    <w:basedOn w:val="DefaultParagraphFont"/>
  </w:style>
  <w:style w:type="character" w:customStyle="1" w:styleId="cat-FIOgrp-14rplc-39">
    <w:name w:val="cat-FIO grp-14 rplc-39"/>
    <w:basedOn w:val="DefaultParagraphFont"/>
  </w:style>
  <w:style w:type="character" w:customStyle="1" w:styleId="cat-UserDefinedgrp-33rplc-42">
    <w:name w:val="cat-UserDefined grp-33 rplc-42"/>
    <w:basedOn w:val="DefaultParagraphFont"/>
  </w:style>
  <w:style w:type="character" w:customStyle="1" w:styleId="cat-Sumgrp-20rplc-43">
    <w:name w:val="cat-Sum grp-20 rplc-43"/>
    <w:basedOn w:val="DefaultParagraphFont"/>
  </w:style>
  <w:style w:type="character" w:customStyle="1" w:styleId="cat-Addressgrp-0rplc-45">
    <w:name w:val="cat-Address grp-0 rplc-45"/>
    <w:basedOn w:val="DefaultParagraphFont"/>
  </w:style>
  <w:style w:type="character" w:customStyle="1" w:styleId="cat-FIOgrp-19rplc-50">
    <w:name w:val="cat-FIO grp-19 rplc-50"/>
    <w:basedOn w:val="DefaultParagraphFont"/>
  </w:style>
  <w:style w:type="character" w:customStyle="1" w:styleId="cat-FIOgrp-19rplc-51">
    <w:name w:val="cat-FIO grp-19 rplc-5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